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Rozk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ład materiału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  <w:t xml:space="preserve">do historii dla szkoły podstawowej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Wczoraj i dzi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ś” kl. 6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Rozk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ład materiału uwzględnia zapisy podstawy programowej z 2017 r. oraz zmiany z 2024 r., wynikające z uszczuplonej podstawy programowej. Szarym kolorem oznaczono treści, o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órych realizacji decyduje nauczyciel.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1B1B1B"/>
          <w:spacing w:val="0"/>
          <w:position w:val="0"/>
          <w:sz w:val="22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 zwi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ązku z uszczupleniem przez MEN podstawy programowej, w rozkładzie materiału zmniejszyła się liczba godzin na realizację obowiązkowych zagadnień. Uzyskane w ten spos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 dodatkowe godziny pozostaj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do dyspozycji nauczyciela w trakcie roku szkolnego. Zgodnie z założeniami MEN: 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Ograniczony zakres treści nauczania 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–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 wymaga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ń szczeg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ó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łowych 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–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 da nauczycielom i uczniom wi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ęcej czasu na spokojniejszą i bardziej dogłębną realizację program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ów nauczania</w:t>
      </w:r>
      <w:r>
        <w:rPr>
          <w:rFonts w:ascii="Calibri" w:hAnsi="Calibri" w:cs="Calibri" w:eastAsia="Calibri"/>
          <w:color w:val="1B1B1B"/>
          <w:spacing w:val="0"/>
          <w:position w:val="0"/>
          <w:sz w:val="22"/>
          <w:shd w:fill="FFFFFF" w:val="clear"/>
        </w:rPr>
        <w:t xml:space="preserve">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DejaVu Sans" w:hAnsi="DejaVu Sans" w:cs="DejaVu Sans" w:eastAsia="DejaVu Sans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2263"/>
        <w:gridCol w:w="3778"/>
        <w:gridCol w:w="3021"/>
      </w:tblGrid>
      <w:tr>
        <w:trPr>
          <w:trHeight w:val="1" w:hRule="atLeast"/>
          <w:jc w:val="left"/>
        </w:trPr>
        <w:tc>
          <w:tcPr>
            <w:tcW w:w="906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KLASA VI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Temat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Materia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 nauczania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Odniesienia do podstawy programowej. Ucze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ń:</w:t>
            </w:r>
          </w:p>
        </w:tc>
      </w:tr>
      <w:tr>
        <w:trPr>
          <w:trHeight w:val="1" w:hRule="atLeast"/>
          <w:jc w:val="left"/>
        </w:trPr>
        <w:tc>
          <w:tcPr>
            <w:tcW w:w="906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Rozdzia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 I: Narodziny nowożytnego świata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Wielkie odkrycia geograficzne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przyczyny wielkich odkry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ć geograficznych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wyprawy odkrywcze Krzysztofa Kolumba, Ameriga Vespucciego, Bart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łomieja Diaza, Vasco da Gamy, Ferdynanda Magellana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budowa okr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i przyrz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ądy nawigacyjne używane na przełomie XV i XVI wieku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karawany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tubylcy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kompas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astrolabium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karawela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wielkie odkrycia geograficzne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57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wyja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śnia przyczyny i ocenia wpływ odkryć geograficznych na życie społeczno-gospodarcze i kulturowe Europy oraz Nowego Świata (VIII.1)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umieszcza w czasie i przestrzeni wyprawy Krzysztofa Kolumba, Vasco da Gamy, Ferdynanda Magellana (VIII.2)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Skutki odkry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ć geograficznych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Ameryka przed przybyciem Europejczyk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Majowie i ich osi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ągnięcia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cywilizacja Aztek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imperium Ink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i ich osi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ągnięcia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podb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ój Nowego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Świata i wyniszczenie cywilizacji prekolumbijskich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dzia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łalność konkwistador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Hernána Corteza i Francisca Pizarra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powstanie kolonii w Ameryce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skutki wielkich odkry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ć geograficznych dla mieszkańc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Europy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cywilizacje prekolumbijskie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Majowie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Aztekowie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Inkowie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konkwistador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kolonia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plantacja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57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[...] ocenia wp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ływ odkryć geograficznych na życie społeczno-gospodarcze i kulturowe Europy oraz Nowego Świata (VIII.1)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Renesans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narodziny nowej epoki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humanistyczna wizja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świata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powr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ót do antycznych wzorców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narodziny renesansu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Leonardo da Vinci jako cz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łowiek wszechstronny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Erazm z Rotterdamu jako przyk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ład humanisty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dokonania Miko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łaja Kopernika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Jan Gutenberg i prze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łomowe znaczenie wynalezienia druku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humanizm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antyk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renesans (odrodzenie)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druk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zecer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introligator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rozpoznaje charakterystyczne cechy renesansu europejskiego (IX.1)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Kultura renesansu w Europie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sztuka renesansowa i jej cechy charakterystyczne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łochy jako kolebka renesansu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arty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ści renesansowi: Leonardo da Vinci, Michał Anioł i Rafael Santi oraz ich największe dzieła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katedra Santa Maria del Fiore jako przyk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ład architektury renesansu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mecenat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fresk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pieta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arkada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kru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żganek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attyka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latarnia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kopuła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rozpoznaje charakterystyczne cechy renesansu europejskiego (IX.1)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 Reformacja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czas wielkich zmian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przejawy kryzysu w Ko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ściele katolickim na przełomie XV i XVI wieku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wyst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ąpienie Marcina Lutra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rozw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ój reformacji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narodziny kalwinizmu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pok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ój w Augsburgu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skutki reformacji w polityce, edukacji i kulturze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odpust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teologia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reforma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reformacja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celibat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luteranizm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kalwinizm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protestantyzm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zbór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pastor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wymienia przyczyny i nast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ępstwa reformacji, opisuje cele i charakteryzuje działalność Marcina Lutra i Jana Kalwina (IX.2)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6. Kontrreformacja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zwo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łanie soboru trydenckiego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reformy Ko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ścioła katolickiego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zakon jezuit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i jego dzia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łalność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wojna trzydziestoletnia i pok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ój westfalski mi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ędzy katolikami, luteranami oraz kalwinistami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sobór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heretyk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seminarium duchowne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indeks ksi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ąg zakazanych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inkwizycja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kontrreformacja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Towarzystwo Jezusowe (jezuici)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kolegium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nuncjusz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kalendarz gregoriański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charakteryzuje reform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 Kościoła katolickiego (IX.3)</w:t>
            </w:r>
          </w:p>
        </w:tc>
      </w:tr>
      <w:tr>
        <w:trPr>
          <w:trHeight w:val="1" w:hRule="atLeast"/>
          <w:jc w:val="left"/>
        </w:trPr>
        <w:tc>
          <w:tcPr>
            <w:tcW w:w="906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Rozdzia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 II: W Rzeczypospolitej szlacheckiej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Demokracja szlachecka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prawa i obowi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ązki szlachty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konstytucji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Nihil novi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zasady funkcjonowania demokracji szlacheckiej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sejm walny i jego znaczenie dla kraju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podzia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 szlachty pod względem majątkowym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szlachta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herb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przywilej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pospolite ruszenie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demokracja szlachecka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sejm walny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sejmik ziemski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królewszczyzny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magnateria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średnia szlachta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szlachta zagrodowa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gołota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charakteryzuje rozwój monarchii stanowej i uprawnie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ń stanu szlacheckiego (do konstytucji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nihil novi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) (VII.7)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W folwarku szlacheckim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rozw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ój folwarków pa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ńszczyźnianych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najwa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żniejsze elementy folwarku szlacheckiego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sp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ław rzeczny Wisłą do Gdańska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rozw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ój ekonomiczny Gda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ńska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uprzywilejowana pozycja szlachty w gospodarce (przywilej piotrkowski z 1496 roku)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folwark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dwór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pa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ńszczyzna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lamus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spław rzeczny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spichlerz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szkuta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opisuje model polskiego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życia gospodarczego w XVI w. (IX.5)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W czasach ostatnich Jagiellonów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ostatnia wojna z Krzy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żakami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ho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łd pruski i jego skutki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ruch egzekucyjny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rozejm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ho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łd lenny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wyja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śnia okoliczności powstania Prus Książęcych (IX.4)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Odrodzenie na ziemiach polskich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humanizm w Polsce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łoty wiek kultury polskiej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tw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órczo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ść Mikołaja Reja i Jana Kochanowskiego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publicystyka na przyk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ładzie pism Andrzeja Frycza Modrzewskiego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łumaczenie Biblii na język polski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przebudowa Wawelu w stylu renesansowym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Miko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łaj Kopernik, jego przełomowe odkrycie i naśladowcy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z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łoty wiek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krużganek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paź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arras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układ geocentryczny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układ heliocentryczny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rozpoznaje charakterystyczne cechy renesansu europejskiego (IX.1)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przedstawia najwi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ększe osiągnięcia polskiego renesansu i reformacji; rozpoznaje obiekty sztuki renesansowej we własnym regionie (IX.7)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 Rzeczpospolita Obojga Narodów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przyczyny zawarcia unii lubelskiej (z uwzgl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ędnieniem wojny o Inflanty)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sejm w Lublinie i jego postanowienia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Rzeczpospolita Obojga Narod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ustr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ój i organy w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ładzy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Rzeczpospolita Obojga Narodów jako pa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ństwo wielonarodowe i wielowyznaniowe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unia realna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przedstawia okoliczno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ści zawarcia unii realnej pomiędzy Polską a Litwą (1569) i jej gł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ówne postanowienia (IX.7)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„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ństwo bez stos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ów”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Rzeczpospolita Obojga Narodów pa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ństwem wieloetnicznym i wielowyznaniowym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rozw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ój protestantyzmu na ziemiach polskich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konfederacja warszawska i jej postanowienia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poj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ęcie tolerancji religijnej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rozw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ój reformacji na ziemiach polskich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przyk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łady świątyń 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żnych religii i wyznań na ziemiach polskich,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innowierca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konfederacja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„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pa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ństwo bez stos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ów”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arianie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cerkiew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synagoga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18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charakteryzuje stosunki wyznaniowe i narodowo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ściowe w Rzeczypospolitej; wyjaśnia gł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ówne za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łożenia konfederacji warszawskiej (X.1)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7. Pierwsza wolna elekcja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okoliczno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ści wygaśnięcia dynastii Jagiellon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zasady przeprowadzenia elekcji kr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óla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pierwsza wolna elekcja i wyb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ór Henryka Walezego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Artyku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ły henrykowskie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i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pacta conventa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wolnych elekcji dla funkcjonowania Rzeczypospolitej Obojga Narodów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bezkrólewie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interrex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prymas Polski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18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wyja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śnia okoliczności uchwalenia artykuł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henrykowskich i przedstawia zasady wolnej elekcji (X.2)</w:t>
            </w:r>
          </w:p>
        </w:tc>
      </w:tr>
      <w:tr>
        <w:trPr>
          <w:trHeight w:val="1" w:hRule="atLeast"/>
          <w:jc w:val="left"/>
        </w:trPr>
        <w:tc>
          <w:tcPr>
            <w:tcW w:w="906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18" w:leader="none"/>
              </w:tabs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Rozdzia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 III: W obronie granic Rzeczypospolitej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Wojny z Rosj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Anna Jagiellonka i Stefan Batory w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ładcami Rzeczypospolitej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wojna z Moskw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 o Inflanty i ziemię połocką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dymitriady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bitwa pod 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łuszynem i zajęcie Kremla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ho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łd złożony przez cara Szujskiego kr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ólowi Rzeczypospolitej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posta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ć hetmana Stanisława Ż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łkiewskiego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Wazowie na tronie polskim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pok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ój w Polanowie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Siedmiogród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piechota wybraniecka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hetman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samozwaniec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kreml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bojar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18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wyja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śnia gł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ówne przyczyny wojen Rzeczypospolitej z Rosj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 [...] (XI.1)</w:t>
            </w:r>
          </w:p>
          <w:p>
            <w:pPr>
              <w:tabs>
                <w:tab w:val="left" w:pos="718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Pocz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ątek wojen ze Szwecją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konflikt o tron szwedzki mi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ędzy przedstawicielami dynastii Waz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konflikt o Inflanty ze Szwecj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bitwa pod Kircholmem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strike w:val="true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posta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ć Jana Karola Chodkiewicza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wojna o uj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ście Wisły i bitwa pod Oliwą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rozejmy w Starym Targu 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Sztumskiej Wsi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husaria (znaczenie, uzbrojenie, sposób walki)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c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ło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husaria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18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wyja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śnia gł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ówne przyczyny wojen Rzeczypospolitej z [...] Szwecj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 [...] (XI.1)</w:t>
            </w:r>
          </w:p>
          <w:p>
            <w:pPr>
              <w:tabs>
                <w:tab w:val="left" w:pos="718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Powstanie Chmielnickiego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Kozacy zaporoscy i rejestr kozacki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uzbrojenie wojsk kozackich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dzia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łania magnaterii na ziemiach ruskich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wybuch i przebieg powstania Chmielnickiego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bitwa pod Beresteczkiem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interwencja Rosji i utrata lewobrze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żnej Ukrainy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skutki powstania Chmielnickiego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Dzikie Pola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Zaporo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że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Kozacy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Kozaczyzna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żołd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grekokatolicy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chan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osełedec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buława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18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wyja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śnia gł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ówne przyczyny wojen Rzeczypospolitej z Rosj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 [...] (XI.1)</w:t>
            </w:r>
          </w:p>
          <w:p>
            <w:pPr>
              <w:tabs>
                <w:tab w:val="left" w:pos="441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wyja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śnia przyczyny, cele i następstwa powstania Bohdana Chmielnickiego na Ukrainie (XI.2)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Potop szwedzki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najazd szwedzki na Rzeczpospolit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postawy szlachty i magnaterii wobec najazdu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80808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808080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808080" w:val="clear"/>
              </w:rPr>
              <w:t xml:space="preserve"> obrona Jasnej G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808080" w:val="clear"/>
              </w:rPr>
              <w:t xml:space="preserve">óry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80808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808080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808080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808080" w:val="clear"/>
              </w:rPr>
              <w:t xml:space="preserve">śluby lwowskie Jana Kazimierza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808080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808080" w:val="clear"/>
              </w:rPr>
              <w:t xml:space="preserve"> Stefan Czarniecki i wojna podjazdowa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postanowienia pokoju w Oliwie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skutki potopu szwedzkiego: gospodarcze (spustoszenie maj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ątk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szlacheckich) i kulturalne (grabie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że i zniszczenia)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pikinier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muszkieter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18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omawia znaczenie potopu szwedzkiego (XI.3)</w:t>
            </w:r>
          </w:p>
          <w:p>
            <w:pPr>
              <w:tabs>
                <w:tab w:val="left" w:pos="718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 Wojny z Turcj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konflikt o wp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ływy w Mołdawii: bitwy pod Cecorą i pod Chocimiem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wojna z Turcj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 w 1672 roku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pok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ój w Buczaczu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Jan III Sobieski kr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ólem Rzeczypospolitej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zwyci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ęstwo pod Chocimiem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odsiecz wiede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ńska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pok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ój polsko-turecki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imperium osma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ńskie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sułtan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jasyr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janczarzy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haracz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wielki wezyr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ekspansja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18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wyja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śnia gł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ówne przyczyny wojen Rzeczypospolitej z [...] Turcj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 (XI.1)</w:t>
            </w:r>
          </w:p>
          <w:p>
            <w:pPr>
              <w:tabs>
                <w:tab w:val="left" w:pos="718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6. Kryzys Rzeczypospolitej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skutki wojen w XVII wieku (straty terytorialne i ludno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ściowe, kryzys gospodarczy, upadek znaczenia miast)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liberum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veto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i upadek szlacheckiego parlamentaryzmu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skutki rokoszu Lubomirskiego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stulecie wojen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rokosz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18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dokonuje oceny nast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ępstw politycznych, społecznych i gospodarczych wojen w XVII wieku (XI.4)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7. Barok i sarmatyzm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idee kultury barokowej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cechy stylu barokowego w architekturze, malarstwie i rze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źbie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wzorce architektury barokowej: ko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ści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 Il Ges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ù i pa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łac w Wersalu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barok w 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łużbie Kościoła katolickiego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sztuka barokowa w Polsce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sarmatyzm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ideologia szlachty Rzeczypospolitej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str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ój sarmacki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ornament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putto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przepych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sanktuarium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kalwaria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gzyms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fasada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ambona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Sarmaci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żupan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kontusz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karabela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kształciczek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441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rozpoznaje charakterystyczne cechy kultury baroku, odwo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łując się do przykład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architektury i sztuki we w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łasnym regionie (XI.5)</w:t>
            </w:r>
          </w:p>
        </w:tc>
      </w:tr>
      <w:tr>
        <w:trPr>
          <w:trHeight w:val="1" w:hRule="atLeast"/>
          <w:jc w:val="left"/>
        </w:trPr>
        <w:tc>
          <w:tcPr>
            <w:tcW w:w="906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441" w:leader="none"/>
              </w:tabs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Rozdzia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 IV: Od absolutyzmu do republiki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Monarchia absolutna we Francji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441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Edykt nantejski i jego konsekwencje</w:t>
            </w:r>
          </w:p>
          <w:p>
            <w:pPr>
              <w:tabs>
                <w:tab w:val="left" w:pos="441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rz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ądy Ludwika XIII</w:t>
            </w:r>
          </w:p>
          <w:p>
            <w:pPr>
              <w:tabs>
                <w:tab w:val="left" w:pos="441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rola kardyna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 Richelieu w kształtowaniu się absolutyzmu francuskiego</w:t>
            </w:r>
          </w:p>
          <w:p>
            <w:pPr>
              <w:tabs>
                <w:tab w:val="left" w:pos="441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rz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ądy absolutne Ludwika XIV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rozw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ój gospodarki francuskiej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wp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ływ władzy absolutnej na rozw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ój nauki, sztuki i architektury (Wersal)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hugenoci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kardyna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ł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arystokracja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Kr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ól S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łońce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manufaktura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import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cła wewnętrzne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441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charakteryzuje ustrój monarchii absolutnej na przyk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ładzie Francji Ludwika XIV (XII.1)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Monarchia parlamentarna w Anglii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przyczyny konfliktu mi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ędzy kr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ólem a angielskim parlamentem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przebieg i rezultat wojny domowej w Anglii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rola Olivera Cromwella w polityce republiki angielskiej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powr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ót do monarchii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ustr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ój monarchii parlamentarnej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utworzenie Wielkiej Brytanii</w:t>
            </w:r>
          </w:p>
          <w:p>
            <w:pPr>
              <w:tabs>
                <w:tab w:val="left" w:pos="441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purytanie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nowa szlachta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rojali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ści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republika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lord protektor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monarchia parlamentarna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54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charakteryzuje [...] oraz wymienia g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ówne cechy monarchii parlamentarnej, wykorzystuj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ąc informacje o ustroju Anglii (XII.1)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świecenie w Europie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świecenie jako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„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wiek rozumu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”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świeceniowe podejście do kwestii religii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krytyka rz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ąd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absolutnych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idea tr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ójpodzia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łu władzy Monteskiusza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rozw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ój nauki w XVIII wieku (matematyka, astronomia, fizyka, chemia, medycyna, biologia)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wybrane wynalazki epoki 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świecenia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cechy sztuki klasycystycznej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o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świecenie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„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wiek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światła”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ateizm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władza ustawodawcza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władza wykonawcza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władza sądownicza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Wielka encyklopedia francuska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maszyna parowa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Panteon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tympanon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kopuła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opisuje idee 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świecenia, podaje przykłady ich zastosowania w nauce, literaturze, architekturze i filozofii politycznej (XII.2)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Nowe pot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ęgi europejskie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wzrost pot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ęgi monarchii austriackiej, Kr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ólestwa Prus i Cesarstwa Rosyjskiego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reformy Piotra I: rozwój armii, administracji i floty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zmiany kulturowo-obyczajowe w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Rosji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absolutyzm o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świecony w Austrii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rozkwit militarny i gospodarczy Prus za panowania Fryderyka Wilhelma I i Fryderyka II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absolutyzm o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świecony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charakteryzuje reformy 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świeceniowe na przykładzie wybranego państwa (XII.3)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 Stany Zjednoczone Ameryki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osadnictwo europejskie w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Ameryce P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łnocnej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konflikt pomi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ędzy władzami brytyjskimi a mieszkańcami trzynastu kolonii amerykańskich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wojna o niepodleg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łość Stan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ów Zjednoczonych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Polacy w wojnie o niepodleg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łość Stan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ów Zjednoczonych (Tadeusz Ko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ściuszko, Kazimierz Pułaski)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konstytucja Stan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ów Zjednoczonych i trójpodzia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ł władzy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bojkot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bosto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ńskie picie herbaty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konstytucja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prezydent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Kongres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Izba Reprezentant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ów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omawia przyczyny i nast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ępstwa amerykańskiej wojny o niepodległość i ocenia jej rezultaty uwzględniając realizację idei oświeceniowych (XIV.1)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przedstawia wk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ład Polak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w walk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 o niepodległość Stan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Zjednoczonych. (XIV.2)</w:t>
            </w:r>
          </w:p>
        </w:tc>
      </w:tr>
      <w:tr>
        <w:trPr>
          <w:trHeight w:val="1" w:hRule="atLeast"/>
          <w:jc w:val="left"/>
        </w:trPr>
        <w:tc>
          <w:tcPr>
            <w:tcW w:w="906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Rozdzia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 V: Upadek Rzeczypospolitej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Rzeczpospolita pod rz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ądami Wettin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unia polsko-saska i jej skutki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wielka wojna p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łnocna i wojna domowa w Rzeczypospolitej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sejm niemy i wzrost zale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żności Rzeczypospolitej od sąsiad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ów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podw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ójna elekcja Augusta III i Stanis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ława Leszczyńskiego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charakterystyka rz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ąd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ów Augusta II i Augusta III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808080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808080" w:val="clear"/>
              </w:rPr>
              <w:t xml:space="preserve"> projekty reform Stanis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808080" w:val="clear"/>
              </w:rPr>
              <w:t xml:space="preserve">ława Leszczyńskiego i Stanisława Konarskiego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808080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808080" w:val="clear"/>
              </w:rPr>
              <w:t xml:space="preserve"> rozw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808080" w:val="clear"/>
              </w:rPr>
              <w:t xml:space="preserve">ój szkolnictwa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konfederacja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sejm niemy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anarchia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epoka saska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808080" w:val="clear"/>
              </w:rPr>
              <w:t xml:space="preserve">Collegium Nobilium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charakteryzuje i ocenia sytuacj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ę wewnętrzną i międzynarodową Rzeczypospolitej w czasach saskich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(XIII)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 Pierwszy rozbiór Polski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okoliczno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ści wyboru Stanisława Poniatowskiego na kr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óla Rzeczypospolitej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reformy Stanis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ława Augusta Poniatowskiego (reforma monetarna, założenie Szkoły Rycerskiej)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okoliczno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ści i skutki pierwszego rozbioru Rzeczypospolitej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posta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ć Tadeusza Rejtana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reformy sejmu rozbiorowego, ustanowienie Komisji Edukacji Narodowej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Familia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Szko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ła Rycerska,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sejm rozbiorowy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Komisja Edukacji Narodowej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54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podaje przyk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łady działań służących naprawie państwa za panowania Stanisława Augusta Poniatowskiego [...] (XVI.1)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umiejscawia w czasie I [...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]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rozbiór Rzeczypospolitej i wskazuje na mapie zmiany terytorialne [...] (XVII.1)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Kultura polskiego 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świecenia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center" w:pos="2939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polska literatura 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świeceniowa</w:t>
            </w:r>
          </w:p>
          <w:p>
            <w:pPr>
              <w:tabs>
                <w:tab w:val="center" w:pos="2939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narodziny Teatru Narodowego</w:t>
            </w:r>
          </w:p>
          <w:p>
            <w:pPr>
              <w:tabs>
                <w:tab w:val="center" w:pos="2939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mecenat Stanis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ława Augusta Poniatowskiego i obiady czwartkowe</w:t>
            </w:r>
          </w:p>
          <w:p>
            <w:pPr>
              <w:tabs>
                <w:tab w:val="center" w:pos="2939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sztuka klasycystyczna w Polsce (pa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łac Na Wodzie)</w:t>
            </w:r>
          </w:p>
          <w:p>
            <w:pPr>
              <w:tabs>
                <w:tab w:val="center" w:pos="2939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reforma szkolnictwa po pierwszym rozbiorze Polski (Komisja Edukacji Narodowej i Towarzystwo do Ksi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ąg Elementarnych)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teatr narodowy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obiady czwartkowe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portyk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belweder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szko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ła parafialna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podaje przyk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łady działań służących naprawie państwa za panowania Stanisława Augusta Poniatowskiego, w tym osiągnięcia Komisji Edukacji Narodowej (XVI.1)</w:t>
            </w:r>
          </w:p>
          <w:p>
            <w:pPr>
              <w:tabs>
                <w:tab w:val="left" w:pos="754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rozpoznaje charakterystyczne cechy polskiego 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świecenia i charakteryzuje przykłady sztuki okresu klasycyzmu z uwzględnieniem własnego regionu (XVI.4)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Sejm Wielki i Konstytucja 3 maja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center" w:pos="2939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okoliczno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ści zwołania Sejmu Wielkiego</w:t>
            </w:r>
          </w:p>
          <w:p>
            <w:pPr>
              <w:tabs>
                <w:tab w:val="center" w:pos="2939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reformy wprowadzone przez Sejm Wielki</w:t>
            </w:r>
          </w:p>
          <w:p>
            <w:pPr>
              <w:tabs>
                <w:tab w:val="center" w:pos="2939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postanowienia Konstytucji 3 maja</w:t>
            </w:r>
          </w:p>
          <w:p>
            <w:pPr>
              <w:tabs>
                <w:tab w:val="center" w:pos="2939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zawi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ązanie konfederacji targowickiej</w:t>
            </w:r>
          </w:p>
          <w:p>
            <w:pPr>
              <w:tabs>
                <w:tab w:val="center" w:pos="2939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wojna polsko-rosyjska w 1792 roku</w:t>
            </w:r>
          </w:p>
          <w:p>
            <w:pPr>
              <w:tabs>
                <w:tab w:val="center" w:pos="2939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drugi rozbi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ór Polski</w:t>
            </w:r>
          </w:p>
          <w:p>
            <w:pPr>
              <w:tabs>
                <w:tab w:val="center" w:pos="2939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Sejm Wielki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Stra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ż Praw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konfederacja targowicka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detronizacja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emigracja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umiejscawia w czasie obrady Sejmu Wielkiego oraz uchwalenie Konstytucji 3 maja; wymienia reformy Sejmu Wielkiego oraz najwa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żniejsze postanowienia Konstytucji 3 maja (XVI.2)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przedstawia okoliczno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ści zawiązania konfederacji targowickiej i wyjaśnia jej znaczenie (XVI.3)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sytuuje w czasie [...] II [...] rozbiór Rzeczypospolitej i wskazuje na mapie zmiany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terytorialne po ka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żdym rozbiorze (XVII.1)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 Powstanie ko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ściuszkowskie i trzeci rozbi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ór Polski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center" w:pos="2939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okoliczno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ści wybuchu powstania kościuszkowskiego</w:t>
            </w:r>
          </w:p>
          <w:p>
            <w:pPr>
              <w:tabs>
                <w:tab w:val="center" w:pos="2939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przebieg powstania (zwyci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ęstwo pod Racławicami, Uniwersał połaniecki, bitwa pod Maciejowicami, rzeź Pragi)</w:t>
            </w:r>
          </w:p>
          <w:p>
            <w:pPr>
              <w:tabs>
                <w:tab w:val="center" w:pos="2939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trzeci rozbi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ór Polski</w:t>
            </w:r>
          </w:p>
          <w:p>
            <w:pPr>
              <w:tabs>
                <w:tab w:val="center" w:pos="2939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przyczyny utraty niepodleg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łości</w:t>
            </w:r>
          </w:p>
          <w:p>
            <w:pPr>
              <w:tabs>
                <w:tab w:val="center" w:pos="2939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naczelnik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insurekcja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kosynierzy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uniwersa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ł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sytuuje w czasie [...] III rozbiór Rzeczypospolitej i wskazuje na mapie zmiany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terytorialne po ka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żdym rozbiorze (XVII.1)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przedstawia przyczyny i skutki powstania ko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ściuszkowskiego (XVII.2)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rozró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żnia przyczyny wewnętrzne i zewnętrzne upadku Rzeczypospolitej (XVII.3)</w:t>
            </w:r>
          </w:p>
        </w:tc>
      </w:tr>
      <w:tr>
        <w:trPr>
          <w:trHeight w:val="1" w:hRule="atLeast"/>
          <w:jc w:val="left"/>
        </w:trPr>
        <w:tc>
          <w:tcPr>
            <w:tcW w:w="906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Rozdzia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 VI: Rewolucja francuska i okres napoleoński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Rewolucja francuska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sytuacja ekonomiczna i spo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łeczno-polityczna Francji pod rządami Ludwika XVI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przyczyny wybuchu rewolucji francuskiej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pocz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ątek rewolucji francuskiej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uchwalenie Deklaracji praw cz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łowieka i obywatela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wprowadzenie monarchii konstytucyjnej</w:t>
            </w:r>
          </w:p>
          <w:p>
            <w:pPr>
              <w:tabs>
                <w:tab w:val="center" w:pos="2939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Stany Generalne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stan pierwszy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stan drugi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stan trzeci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bur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żuazja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Zgromadzenie Narodowe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Konstytuanta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monarchia konstytucyjna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54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omawia g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ówne przyczyny wielkiej rewolucji francuskiej i ocenia jej rezultaty, uwzgl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ędniając realizację idei oświeceniowych (XV)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Republika Francuska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obalenie monarchii we Francji i proklamowanie republiki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terror jakobi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ński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upadek jakobin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ów i powo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łanie dyrektoriatu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rz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ądy dyrektoriatu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republika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gilotyna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radykalizm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jakobini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terror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dyrektoriat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54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omawia g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ówne przyczyny wielkiej rewolucji francuskiej i ocenia jej rezultaty, uwzgl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ędniając realizację idei oświeceniowych (XV)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Epoka Napoleona Bonapartego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zamach stanu i obalenie dyrektoriatu przez Bonapartego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Napoleon jako pierwszy konsul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powstanie Cesarstwa Francuskiego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zwyci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ęstwa Napoleona nad Prusami, Austrią i Rosją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pok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ój w Tyl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ży i wprowadzenie blokady kontynentalnej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armia Napoleona Bonapartego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korupcja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zamach stanu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konsulat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pierwszy konsul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Zwi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ązek Reński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bagnet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karabin skałkowy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grenadier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tasak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charakteryzuje przemiany polityczno-ustrojowe i spo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łeczno-gospodarcze w Europie w okresie napoleońskim (XVIII.1)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Upadek Napoleona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wyprawa Napoleona na Rosj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ę i jej skutki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kampania 1813 roku i bitwa pod Lipskiem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detronizacja Napoleona i zes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łanie na Elbę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Wielka Armia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taktyka spalonej ziemi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„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bitwa narod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ów”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charakteryzuje przemiany polityczno-ustrojowe i spo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łeczno-gospodarcze w Europie w okresie napoleońskim (XVIII.1)</w:t>
            </w: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 Legiony Polskie we W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łoszech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losy Polak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ów po III rozbiorze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emigracja do Francji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zorganizowanie Legion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ów Polskich we W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łoszech przez generała Jana Henryka Dąbrowskiego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stosunki spo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łeczne w Legionach Polskich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okoliczno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ści powstania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Mazurka Dąbrowskiego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walki Legion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ów Polskich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wyprawa na San Domingo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emigracja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legion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mazurek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56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ocenia postawy Polaków wobec Napoleona i stosunek Napoleona do sprawy polskiej (XVIII.2)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6. Ksi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ęstwo Warszawskie</w:t>
            </w:r>
          </w:p>
        </w:tc>
        <w:tc>
          <w:tcPr>
            <w:tcW w:w="37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zwyci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ęstwa Napoleona nad Austrią i Prusami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powstanie w Wielkopolsce w 1806 roku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pok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ój w Tyl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ży: okoliczności powstania i zasięg terytorialny Księstwa Warszawskiego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808080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808080" w:val="clear"/>
              </w:rPr>
              <w:t xml:space="preserve"> ustr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808080" w:val="clear"/>
              </w:rPr>
              <w:t xml:space="preserve">ój Ksi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808080" w:val="clear"/>
              </w:rPr>
              <w:t xml:space="preserve">ęstwa Warszawskiego i reformy społeczne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armia Ksi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ęstwa Warszawskiego i udział Polak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ów w kampaniach Napoleona (bitwa pod Somosierr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ą)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posta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ć księcia J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ózefa Poniatowskiego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wojna z Austri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 i poszerzenie granic Księstwa Warszawskiego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udzia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 Polak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w wyprawie na Rosj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 i bitwie pod Lipskiem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likwidacja Ksi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ęstwa Warszawskiego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mit napoleo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ński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znaczenie termin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szwole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żerowie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56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ocenia postawy Polaków wobec Napoleona i stosunek Napoleona do sprawy polskiej (XVIII.2)</w:t>
            </w:r>
          </w:p>
          <w:p>
            <w:pPr>
              <w:tabs>
                <w:tab w:val="left" w:pos="756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uppressAutoHyphens w:val="true"/>
        <w:spacing w:before="0" w:after="0" w:line="240"/>
        <w:ind w:right="0" w:left="0" w:firstLine="0"/>
        <w:jc w:val="left"/>
        <w:rPr>
          <w:rFonts w:ascii="DejaVu Sans" w:hAnsi="DejaVu Sans" w:cs="DejaVu Sans" w:eastAsia="DejaVu Sans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